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EA1E" w14:textId="522B4DA8" w:rsidR="00E81E94" w:rsidRPr="00AE2302" w:rsidRDefault="004617C5" w:rsidP="00F86EFF">
      <w:pPr>
        <w:snapToGrid w:val="0"/>
        <w:rPr>
          <w:b/>
          <w:bCs/>
          <w:u w:val="single"/>
        </w:rPr>
      </w:pPr>
      <w:r w:rsidRPr="00AE2302">
        <w:rPr>
          <w:b/>
          <w:bCs/>
          <w:u w:val="single"/>
        </w:rPr>
        <w:t xml:space="preserve">Senior </w:t>
      </w:r>
      <w:r w:rsidR="00204BC3" w:rsidRPr="00AE2302">
        <w:rPr>
          <w:b/>
          <w:bCs/>
          <w:u w:val="single"/>
        </w:rPr>
        <w:t>Scientist</w:t>
      </w:r>
    </w:p>
    <w:p w14:paraId="144F4FE1" w14:textId="77777777" w:rsidR="00204BC3" w:rsidRDefault="00204BC3" w:rsidP="00F86EFF">
      <w:pPr>
        <w:snapToGrid w:val="0"/>
      </w:pPr>
    </w:p>
    <w:p w14:paraId="612A5DC0" w14:textId="57175D60" w:rsidR="009417A4" w:rsidRPr="00046486" w:rsidRDefault="004E02EC" w:rsidP="009417A4">
      <w:pPr>
        <w:snapToGrid w:val="0"/>
        <w:rPr>
          <w:b/>
          <w:bCs/>
        </w:rPr>
      </w:pPr>
      <w:r>
        <w:t>Confluence Therapeutics</w:t>
      </w:r>
      <w:r w:rsidRPr="00046486">
        <w:t xml:space="preserve"> </w:t>
      </w:r>
      <w:r w:rsidR="009417A4" w:rsidRPr="00046486">
        <w:t>is developing a novel platform of oligonucleotide therapeutics for diseases of the CNS and other therapeutic areas with significant unmet need. Our mission requires strategic thinking, nimbleness and deep expertise in several areas including neurobiology, RNA biology, oligonucleotide chemistry, </w:t>
      </w:r>
      <w:r w:rsidR="009417A4" w:rsidRPr="00046486">
        <w:rPr>
          <w:i/>
          <w:iCs/>
        </w:rPr>
        <w:t>in vitro </w:t>
      </w:r>
      <w:r w:rsidR="009417A4" w:rsidRPr="00046486">
        <w:t>and </w:t>
      </w:r>
      <w:r w:rsidR="009417A4" w:rsidRPr="00046486">
        <w:rPr>
          <w:i/>
          <w:iCs/>
        </w:rPr>
        <w:t>in vivo </w:t>
      </w:r>
      <w:r w:rsidR="009417A4" w:rsidRPr="00046486">
        <w:t xml:space="preserve">pharmacology. This new startup company is recruiting for talented, experienced, and passionate individuals who are looking to meaningfully contribute to the creation of new medicines. </w:t>
      </w:r>
      <w:r>
        <w:t>Confluence</w:t>
      </w:r>
      <w:r w:rsidR="009417A4" w:rsidRPr="00046486">
        <w:t xml:space="preserve"> is a fast-paced, dynamic environment where the teammates will have broad exposure to many aspects of drug development. The company is backed by top blue chip venture investors, </w:t>
      </w:r>
      <w:proofErr w:type="spellStart"/>
      <w:r w:rsidR="009417A4" w:rsidRPr="00046486">
        <w:t>Venrock</w:t>
      </w:r>
      <w:proofErr w:type="spellEnd"/>
      <w:r w:rsidR="009417A4" w:rsidRPr="00046486">
        <w:t xml:space="preserve"> and Osage University Partners. We are rapidly building the Company and are looking for scientists to join us on this mission.</w:t>
      </w:r>
    </w:p>
    <w:p w14:paraId="1DB54AE0" w14:textId="77777777" w:rsidR="00F86EFF" w:rsidRDefault="00F86EFF" w:rsidP="00F86EFF">
      <w:pPr>
        <w:pStyle w:val="NormalWeb"/>
        <w:snapToGrid w:val="0"/>
        <w:spacing w:before="0" w:beforeAutospacing="0" w:after="0" w:afterAutospacing="0"/>
      </w:pPr>
    </w:p>
    <w:p w14:paraId="0B4DE4E4" w14:textId="23F638F9" w:rsidR="009B6334" w:rsidRDefault="004E02EC" w:rsidP="00F86EFF">
      <w:pPr>
        <w:pStyle w:val="NormalWeb"/>
        <w:snapToGrid w:val="0"/>
        <w:spacing w:before="0" w:beforeAutospacing="0" w:after="0" w:afterAutospacing="0"/>
      </w:pPr>
      <w:r>
        <w:t>Confluence Therapeutics</w:t>
      </w:r>
      <w:r w:rsidR="00550FD9">
        <w:t>, located in South San Francisco, CA,</w:t>
      </w:r>
      <w:r w:rsidR="00684B6B">
        <w:t xml:space="preserve"> is </w:t>
      </w:r>
      <w:r w:rsidR="00ED6E3A">
        <w:t>seeking an exceptional individual to join our team as</w:t>
      </w:r>
      <w:r w:rsidR="00684B6B">
        <w:t xml:space="preserve"> a </w:t>
      </w:r>
      <w:r w:rsidR="00F10853" w:rsidRPr="00224A91">
        <w:rPr>
          <w:b/>
          <w:bCs/>
        </w:rPr>
        <w:t xml:space="preserve">Senior </w:t>
      </w:r>
      <w:r w:rsidR="00684B6B" w:rsidRPr="00224A91">
        <w:rPr>
          <w:b/>
          <w:bCs/>
        </w:rPr>
        <w:t>Scientist</w:t>
      </w:r>
      <w:r w:rsidR="00ED6E3A" w:rsidRPr="005F1C83">
        <w:t>.</w:t>
      </w:r>
      <w:r w:rsidR="005F1C83" w:rsidRPr="005F1C83">
        <w:t xml:space="preserve"> In this laboratory-based position, the successful candidate will </w:t>
      </w:r>
      <w:r w:rsidR="005E5957">
        <w:t>mentor and guide the laboratory team, design new assays and experiments</w:t>
      </w:r>
      <w:r w:rsidR="00FA71E1">
        <w:t>, and lead oligonucleotide structure-activity relationship optimization</w:t>
      </w:r>
      <w:r w:rsidR="005F1C83">
        <w:t>.</w:t>
      </w:r>
      <w:r w:rsidR="00A75D62">
        <w:t xml:space="preserve"> If interested, please send your CV to Yan Poon at </w:t>
      </w:r>
      <w:r w:rsidR="00A75D62" w:rsidRPr="005702D5">
        <w:t>ypoon@</w:t>
      </w:r>
      <w:r w:rsidR="005702D5" w:rsidRPr="005702D5">
        <w:t>confluence</w:t>
      </w:r>
      <w:r w:rsidR="005702D5">
        <w:t>tx.com</w:t>
      </w:r>
      <w:r w:rsidR="00A75D62">
        <w:t>.</w:t>
      </w:r>
    </w:p>
    <w:p w14:paraId="2CFC074A" w14:textId="5BB063AB" w:rsidR="005F1C83" w:rsidRDefault="005F1C83" w:rsidP="00F86EFF">
      <w:pPr>
        <w:pStyle w:val="NormalWeb"/>
        <w:snapToGrid w:val="0"/>
        <w:spacing w:before="0" w:beforeAutospacing="0" w:after="0" w:afterAutospacing="0"/>
      </w:pPr>
    </w:p>
    <w:p w14:paraId="18EC8365" w14:textId="351EB9C7" w:rsidR="005F1C83" w:rsidRDefault="005F1C83" w:rsidP="00F86EFF">
      <w:pPr>
        <w:pStyle w:val="NormalWeb"/>
        <w:snapToGrid w:val="0"/>
        <w:spacing w:before="0" w:beforeAutospacing="0" w:after="0" w:afterAutospacing="0"/>
      </w:pPr>
      <w:r>
        <w:t>Key Responsibilities:</w:t>
      </w:r>
    </w:p>
    <w:p w14:paraId="17962D1D" w14:textId="0B7BEF31" w:rsidR="00570395" w:rsidRDefault="003730B9" w:rsidP="00550FD9">
      <w:pPr>
        <w:pStyle w:val="NormalWeb"/>
        <w:numPr>
          <w:ilvl w:val="0"/>
          <w:numId w:val="13"/>
        </w:numPr>
        <w:snapToGrid w:val="0"/>
        <w:spacing w:before="0" w:beforeAutospacing="0" w:after="0" w:afterAutospacing="0"/>
      </w:pPr>
      <w:r>
        <w:t>Design</w:t>
      </w:r>
      <w:r w:rsidR="00EC0AD6">
        <w:t xml:space="preserve"> and </w:t>
      </w:r>
      <w:r>
        <w:t>execute</w:t>
      </w:r>
      <w:r w:rsidR="00EC0AD6">
        <w:t xml:space="preserve"> </w:t>
      </w:r>
      <w:r w:rsidR="000648FF">
        <w:t>cell- and tissue-based assays</w:t>
      </w:r>
      <w:r>
        <w:t xml:space="preserve">, analyze and interpret </w:t>
      </w:r>
      <w:r w:rsidR="00EC0AD6">
        <w:t xml:space="preserve">data </w:t>
      </w:r>
      <w:r>
        <w:t>to support discovery and preclinical development</w:t>
      </w:r>
      <w:r w:rsidR="00570395">
        <w:t xml:space="preserve"> using a variety of </w:t>
      </w:r>
      <w:r w:rsidR="007F2E11">
        <w:t>readouts (</w:t>
      </w:r>
      <w:r w:rsidR="007F2E11">
        <w:rPr>
          <w:i/>
          <w:iCs/>
        </w:rPr>
        <w:t>e.g.,</w:t>
      </w:r>
      <w:r w:rsidR="007F2E11">
        <w:t xml:space="preserve"> fluorescence, luminescence, qPCR)</w:t>
      </w:r>
    </w:p>
    <w:p w14:paraId="2C93EE2A" w14:textId="783F7D00" w:rsidR="00FA71E1" w:rsidRPr="007F2E11" w:rsidRDefault="00FA71E1" w:rsidP="00FA71E1">
      <w:pPr>
        <w:pStyle w:val="NormalWeb"/>
        <w:numPr>
          <w:ilvl w:val="0"/>
          <w:numId w:val="13"/>
        </w:numPr>
        <w:snapToGrid w:val="0"/>
        <w:spacing w:before="0" w:beforeAutospacing="0" w:after="0" w:afterAutospacing="0"/>
      </w:pPr>
      <w:r>
        <w:t>Optimization of oligonucleotide modifications based on structure-activity relationship</w:t>
      </w:r>
    </w:p>
    <w:p w14:paraId="5E06B11A" w14:textId="1899FDCE" w:rsidR="00EC0AD6" w:rsidRDefault="00EB626B" w:rsidP="00EB626B">
      <w:pPr>
        <w:pStyle w:val="NormalWeb"/>
        <w:numPr>
          <w:ilvl w:val="0"/>
          <w:numId w:val="13"/>
        </w:numPr>
        <w:snapToGrid w:val="0"/>
        <w:spacing w:before="0" w:beforeAutospacing="0" w:after="0" w:afterAutospacing="0"/>
      </w:pPr>
      <w:r>
        <w:t>Work with a diverse team of wet-lab scientists and external collaborators to g</w:t>
      </w:r>
      <w:r w:rsidR="00EC0AD6">
        <w:t>enerate key datasets that are critical for the declaration of development candidates</w:t>
      </w:r>
    </w:p>
    <w:p w14:paraId="7B815B53" w14:textId="2641C885" w:rsidR="007F2E11" w:rsidRDefault="007F2E11" w:rsidP="00550FD9">
      <w:pPr>
        <w:pStyle w:val="NormalWeb"/>
        <w:numPr>
          <w:ilvl w:val="0"/>
          <w:numId w:val="13"/>
        </w:numPr>
        <w:snapToGrid w:val="0"/>
        <w:spacing w:before="0" w:beforeAutospacing="0" w:after="0" w:afterAutospacing="0"/>
      </w:pPr>
      <w:r>
        <w:t>Develop and validate PD biomarkers that can be applied both preclinically and clinically</w:t>
      </w:r>
    </w:p>
    <w:p w14:paraId="47027631" w14:textId="66AA996E" w:rsidR="00570395" w:rsidRDefault="00570395" w:rsidP="00550FD9">
      <w:pPr>
        <w:pStyle w:val="NormalWeb"/>
        <w:numPr>
          <w:ilvl w:val="0"/>
          <w:numId w:val="13"/>
        </w:numPr>
        <w:snapToGrid w:val="0"/>
        <w:spacing w:before="0" w:beforeAutospacing="0" w:after="0" w:afterAutospacing="0"/>
      </w:pPr>
      <w:r>
        <w:t xml:space="preserve">Build </w:t>
      </w:r>
      <w:r w:rsidR="001D7091">
        <w:t xml:space="preserve">and conduct </w:t>
      </w:r>
      <w:r>
        <w:t xml:space="preserve">validation assays </w:t>
      </w:r>
      <w:r w:rsidR="001D7091">
        <w:t xml:space="preserve">to </w:t>
      </w:r>
      <w:r w:rsidR="0065390A">
        <w:t xml:space="preserve">demonstrate </w:t>
      </w:r>
      <w:r w:rsidR="001D7091">
        <w:t>proof-of-concept of a new platform in therapeutically relevant areas</w:t>
      </w:r>
    </w:p>
    <w:p w14:paraId="7B3207B7" w14:textId="28018C56" w:rsidR="00570395" w:rsidRDefault="0065390A" w:rsidP="00550FD9">
      <w:pPr>
        <w:pStyle w:val="NormalWeb"/>
        <w:numPr>
          <w:ilvl w:val="0"/>
          <w:numId w:val="13"/>
        </w:numPr>
        <w:snapToGrid w:val="0"/>
        <w:spacing w:before="0" w:beforeAutospacing="0" w:after="0" w:afterAutospacing="0"/>
      </w:pPr>
      <w:r>
        <w:t xml:space="preserve">Maintain accurate and complete documentation of experimental </w:t>
      </w:r>
      <w:r w:rsidR="003730B9">
        <w:t>results for study reports and regulatory submissions</w:t>
      </w:r>
    </w:p>
    <w:p w14:paraId="6D492D2F" w14:textId="4A0E2865" w:rsidR="005F186C" w:rsidRDefault="005F186C" w:rsidP="00550FD9">
      <w:pPr>
        <w:pStyle w:val="NormalWeb"/>
        <w:numPr>
          <w:ilvl w:val="0"/>
          <w:numId w:val="13"/>
        </w:numPr>
        <w:snapToGrid w:val="0"/>
        <w:spacing w:before="0" w:beforeAutospacing="0" w:after="0" w:afterAutospacing="0"/>
      </w:pPr>
      <w:r>
        <w:t>Regular presentation of results and interpretation at team meetings</w:t>
      </w:r>
    </w:p>
    <w:p w14:paraId="5C1CDD36" w14:textId="77777777" w:rsidR="00570395" w:rsidRDefault="00570395" w:rsidP="00F86EFF">
      <w:pPr>
        <w:pStyle w:val="NormalWeb"/>
        <w:snapToGrid w:val="0"/>
        <w:spacing w:before="0" w:beforeAutospacing="0" w:after="0" w:afterAutospacing="0"/>
      </w:pPr>
    </w:p>
    <w:p w14:paraId="06CBDD36" w14:textId="6AFD837C" w:rsidR="005F1C83" w:rsidRPr="005F1C83" w:rsidRDefault="00854C33" w:rsidP="00F86EFF">
      <w:pPr>
        <w:pStyle w:val="NormalWeb"/>
        <w:snapToGrid w:val="0"/>
        <w:spacing w:before="0" w:beforeAutospacing="0" w:after="0" w:afterAutospacing="0"/>
      </w:pPr>
      <w:r>
        <w:t>Qualifications</w:t>
      </w:r>
      <w:r w:rsidR="005F1C83">
        <w:t>:</w:t>
      </w:r>
    </w:p>
    <w:p w14:paraId="6C13BD14" w14:textId="5B950AB6" w:rsidR="009B6334" w:rsidRDefault="005F1C83" w:rsidP="00550FD9">
      <w:pPr>
        <w:pStyle w:val="NormalWeb"/>
        <w:numPr>
          <w:ilvl w:val="0"/>
          <w:numId w:val="12"/>
        </w:numPr>
        <w:snapToGrid w:val="0"/>
        <w:spacing w:before="0" w:beforeAutospacing="0" w:after="0" w:afterAutospacing="0"/>
      </w:pPr>
      <w:r>
        <w:t>Ph.D.</w:t>
      </w:r>
      <w:r w:rsidR="003730B9">
        <w:t xml:space="preserve"> in RNA biology, neurobiology, or oligonucleotide chemistry (or a relevant scientific discipline) with </w:t>
      </w:r>
      <w:r w:rsidR="000648FF">
        <w:t>6</w:t>
      </w:r>
      <w:r w:rsidR="003730B9">
        <w:t xml:space="preserve">+ </w:t>
      </w:r>
      <w:proofErr w:type="spellStart"/>
      <w:r w:rsidR="003730B9">
        <w:t>years experience</w:t>
      </w:r>
      <w:proofErr w:type="spellEnd"/>
      <w:r w:rsidR="003730B9">
        <w:t xml:space="preserve"> in drug development</w:t>
      </w:r>
    </w:p>
    <w:p w14:paraId="6D9EF1AC" w14:textId="33D02EFC" w:rsidR="00AB37B1" w:rsidRDefault="00AB37B1" w:rsidP="00550FD9">
      <w:pPr>
        <w:pStyle w:val="NormalWeb"/>
        <w:numPr>
          <w:ilvl w:val="0"/>
          <w:numId w:val="12"/>
        </w:numPr>
        <w:snapToGrid w:val="0"/>
        <w:spacing w:before="0" w:beforeAutospacing="0" w:after="0" w:afterAutospacing="0"/>
      </w:pPr>
      <w:r>
        <w:t>In-depth expertise in neurobiology and/or oligonucleotide chemistry</w:t>
      </w:r>
      <w:r w:rsidR="00E215B5">
        <w:t xml:space="preserve"> in a drug discovery setting</w:t>
      </w:r>
    </w:p>
    <w:p w14:paraId="04207F08" w14:textId="57239620" w:rsidR="00DA4A0B" w:rsidRDefault="00DA4A0B" w:rsidP="00550FD9">
      <w:pPr>
        <w:pStyle w:val="NormalWeb"/>
        <w:numPr>
          <w:ilvl w:val="0"/>
          <w:numId w:val="12"/>
        </w:numPr>
        <w:snapToGrid w:val="0"/>
        <w:spacing w:before="0" w:beforeAutospacing="0" w:after="0" w:afterAutospacing="0"/>
      </w:pPr>
      <w:r>
        <w:t xml:space="preserve">Experience with histopathology, immunohistochemistry/fluorescence, and </w:t>
      </w:r>
      <w:r w:rsidRPr="00FA71E1">
        <w:rPr>
          <w:i/>
          <w:iCs/>
        </w:rPr>
        <w:t>in situ</w:t>
      </w:r>
      <w:r>
        <w:t xml:space="preserve"> hybridization</w:t>
      </w:r>
    </w:p>
    <w:p w14:paraId="3A9D6540" w14:textId="00B6531B" w:rsidR="000648FF" w:rsidRDefault="000648FF" w:rsidP="00550FD9">
      <w:pPr>
        <w:pStyle w:val="NormalWeb"/>
        <w:numPr>
          <w:ilvl w:val="0"/>
          <w:numId w:val="12"/>
        </w:numPr>
        <w:snapToGrid w:val="0"/>
        <w:spacing w:before="0" w:beforeAutospacing="0" w:after="0" w:afterAutospacing="0"/>
      </w:pPr>
      <w:r>
        <w:t>Experience with preparation of final research documents and slides to support regulatory filings (</w:t>
      </w:r>
      <w:r>
        <w:rPr>
          <w:i/>
          <w:iCs/>
        </w:rPr>
        <w:t>e.g.,</w:t>
      </w:r>
      <w:r>
        <w:t xml:space="preserve"> IND) and partnering efforts</w:t>
      </w:r>
    </w:p>
    <w:p w14:paraId="0E6B9536" w14:textId="4DBF9ED3" w:rsidR="00F45AEB" w:rsidRDefault="0065390A" w:rsidP="00550FD9">
      <w:pPr>
        <w:pStyle w:val="NormalWeb"/>
        <w:numPr>
          <w:ilvl w:val="0"/>
          <w:numId w:val="12"/>
        </w:numPr>
        <w:snapToGrid w:val="0"/>
        <w:spacing w:before="0" w:beforeAutospacing="0" w:after="0" w:afterAutospacing="0"/>
      </w:pPr>
      <w:r>
        <w:t xml:space="preserve">Extensive knowledge of and experience with </w:t>
      </w:r>
      <w:r w:rsidR="00F45AEB">
        <w:t>pharmacology</w:t>
      </w:r>
      <w:r w:rsidR="00EC0AD6">
        <w:t xml:space="preserve">, </w:t>
      </w:r>
      <w:r w:rsidR="00F45AEB">
        <w:t>PK-PD relationships</w:t>
      </w:r>
      <w:r w:rsidR="00EC0AD6">
        <w:t>, and interrogating molecular target engagement and downstream physiological endpoints</w:t>
      </w:r>
    </w:p>
    <w:p w14:paraId="1AB2ACA9" w14:textId="4B3CDCEB" w:rsidR="00854C33" w:rsidRDefault="00854C33" w:rsidP="00550FD9">
      <w:pPr>
        <w:pStyle w:val="NormalWeb"/>
        <w:numPr>
          <w:ilvl w:val="0"/>
          <w:numId w:val="12"/>
        </w:numPr>
        <w:snapToGrid w:val="0"/>
        <w:spacing w:before="0" w:beforeAutospacing="0" w:after="0" w:afterAutospacing="0"/>
      </w:pPr>
      <w:r>
        <w:t>Hands-on experience with molecular biology including</w:t>
      </w:r>
      <w:r w:rsidR="005179E1" w:rsidRPr="005179E1">
        <w:t xml:space="preserve"> </w:t>
      </w:r>
      <w:r w:rsidR="005179E1">
        <w:t>qPCR, western blots, and plate-based immunoassays (</w:t>
      </w:r>
      <w:r w:rsidR="005179E1">
        <w:rPr>
          <w:i/>
          <w:iCs/>
        </w:rPr>
        <w:t>e.g.,</w:t>
      </w:r>
      <w:r w:rsidR="005179E1">
        <w:t xml:space="preserve"> ELISA, MSD, Luminex)</w:t>
      </w:r>
    </w:p>
    <w:p w14:paraId="210236B4" w14:textId="788BD20B" w:rsidR="000648FF" w:rsidRDefault="000648FF" w:rsidP="00550FD9">
      <w:pPr>
        <w:pStyle w:val="NormalWeb"/>
        <w:numPr>
          <w:ilvl w:val="0"/>
          <w:numId w:val="12"/>
        </w:numPr>
        <w:snapToGrid w:val="0"/>
        <w:spacing w:before="0" w:beforeAutospacing="0" w:after="0" w:afterAutospacing="0"/>
      </w:pPr>
      <w:r>
        <w:lastRenderedPageBreak/>
        <w:t>Experience and strong capabilities in managing, developing, and mentoring junior scientists and research associates</w:t>
      </w:r>
    </w:p>
    <w:p w14:paraId="3FD35930" w14:textId="77777777" w:rsidR="00AB37B1" w:rsidRDefault="00AB37B1" w:rsidP="00550FD9">
      <w:pPr>
        <w:pStyle w:val="NormalWeb"/>
        <w:numPr>
          <w:ilvl w:val="0"/>
          <w:numId w:val="12"/>
        </w:numPr>
        <w:snapToGrid w:val="0"/>
        <w:spacing w:before="0" w:beforeAutospacing="0" w:after="0" w:afterAutospacing="0"/>
      </w:pPr>
      <w:r>
        <w:t>Evidence of independent scientific ability and a track record of scientific accomplishments through publications, patents, and presentations</w:t>
      </w:r>
    </w:p>
    <w:p w14:paraId="4AED79AC" w14:textId="660A1880" w:rsidR="00EC0AD6" w:rsidRDefault="00EC0AD6" w:rsidP="00550FD9">
      <w:pPr>
        <w:pStyle w:val="NormalWeb"/>
        <w:numPr>
          <w:ilvl w:val="0"/>
          <w:numId w:val="12"/>
        </w:numPr>
        <w:snapToGrid w:val="0"/>
        <w:spacing w:before="0" w:beforeAutospacing="0" w:after="0" w:afterAutospacing="0"/>
      </w:pPr>
      <w:r>
        <w:t xml:space="preserve">Creativity and the ability to </w:t>
      </w:r>
      <w:r w:rsidR="004F3909">
        <w:t>lead, work</w:t>
      </w:r>
      <w:r w:rsidR="00570395">
        <w:t xml:space="preserve"> and debate constructively</w:t>
      </w:r>
      <w:r>
        <w:t xml:space="preserve"> within an interdisciplinary team to achieve </w:t>
      </w:r>
      <w:r w:rsidR="00570395">
        <w:t xml:space="preserve">technical </w:t>
      </w:r>
      <w:r w:rsidR="0065390A">
        <w:t xml:space="preserve">success </w:t>
      </w:r>
      <w:r w:rsidR="00570395">
        <w:t>and corporate milestones</w:t>
      </w:r>
    </w:p>
    <w:p w14:paraId="685F9791" w14:textId="7931A5E6" w:rsidR="007F2E11" w:rsidRDefault="007F2E11" w:rsidP="00550FD9">
      <w:pPr>
        <w:pStyle w:val="NormalWeb"/>
        <w:numPr>
          <w:ilvl w:val="0"/>
          <w:numId w:val="12"/>
        </w:numPr>
        <w:snapToGrid w:val="0"/>
        <w:spacing w:before="0" w:beforeAutospacing="0" w:after="0" w:afterAutospacing="0"/>
      </w:pPr>
      <w:r>
        <w:t>Strong experience</w:t>
      </w:r>
      <w:r w:rsidR="00AB37B1">
        <w:t xml:space="preserve"> in experimental design and troubleshooting skills, and excellent data analysis, mining, QC metrics, and statistics capabilities (</w:t>
      </w:r>
      <w:r>
        <w:rPr>
          <w:i/>
          <w:iCs/>
        </w:rPr>
        <w:t>e.g.,</w:t>
      </w:r>
      <w:r>
        <w:t xml:space="preserve"> </w:t>
      </w:r>
      <w:proofErr w:type="spellStart"/>
      <w:r>
        <w:t>Graphpad</w:t>
      </w:r>
      <w:proofErr w:type="spellEnd"/>
      <w:r>
        <w:t xml:space="preserve"> Prism)</w:t>
      </w:r>
    </w:p>
    <w:p w14:paraId="496E91E5" w14:textId="431D941A" w:rsidR="006E680E" w:rsidRDefault="006E680E" w:rsidP="006E680E">
      <w:pPr>
        <w:pStyle w:val="NormalWeb"/>
        <w:numPr>
          <w:ilvl w:val="0"/>
          <w:numId w:val="12"/>
        </w:numPr>
        <w:snapToGrid w:val="0"/>
        <w:spacing w:before="0" w:beforeAutospacing="0" w:after="0" w:afterAutospacing="0"/>
      </w:pPr>
      <w:r>
        <w:t xml:space="preserve">Results-oriented individual </w:t>
      </w:r>
      <w:r w:rsidR="0065390A">
        <w:t>with</w:t>
      </w:r>
      <w:r>
        <w:t xml:space="preserve"> exceptional organization, attention to detail, scientific versatility, flexibility, critical thinking, and communication skills</w:t>
      </w:r>
    </w:p>
    <w:p w14:paraId="1803E472" w14:textId="77777777" w:rsidR="007F2E11" w:rsidRDefault="007F2E11" w:rsidP="00F86EFF">
      <w:pPr>
        <w:pStyle w:val="NormalWeb"/>
        <w:snapToGrid w:val="0"/>
        <w:spacing w:before="0" w:beforeAutospacing="0" w:after="0" w:afterAutospacing="0"/>
      </w:pPr>
    </w:p>
    <w:p w14:paraId="5DD7BB24" w14:textId="77777777" w:rsidR="00854C33" w:rsidRDefault="00854C33" w:rsidP="00F86EFF">
      <w:pPr>
        <w:pStyle w:val="NormalWeb"/>
        <w:snapToGrid w:val="0"/>
        <w:spacing w:before="0" w:beforeAutospacing="0" w:after="0" w:afterAutospacing="0"/>
      </w:pPr>
    </w:p>
    <w:p w14:paraId="0CABF1D8" w14:textId="77777777" w:rsidR="003730B9" w:rsidRDefault="003730B9" w:rsidP="00F86EFF">
      <w:pPr>
        <w:pStyle w:val="NormalWeb"/>
        <w:snapToGrid w:val="0"/>
        <w:spacing w:before="0" w:beforeAutospacing="0" w:after="0" w:afterAutospacing="0"/>
      </w:pPr>
    </w:p>
    <w:p w14:paraId="5248260D" w14:textId="77777777" w:rsidR="00F53CFB" w:rsidRDefault="00F53CFB"/>
    <w:sectPr w:rsidR="00F53CFB" w:rsidSect="00B4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222"/>
    <w:multiLevelType w:val="multilevel"/>
    <w:tmpl w:val="8536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C24CB"/>
    <w:multiLevelType w:val="hybridMultilevel"/>
    <w:tmpl w:val="63D0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06FBC"/>
    <w:multiLevelType w:val="multilevel"/>
    <w:tmpl w:val="83AC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1775D"/>
    <w:multiLevelType w:val="multilevel"/>
    <w:tmpl w:val="045E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90576"/>
    <w:multiLevelType w:val="hybridMultilevel"/>
    <w:tmpl w:val="39C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52D80"/>
    <w:multiLevelType w:val="multilevel"/>
    <w:tmpl w:val="9BF0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1147F"/>
    <w:multiLevelType w:val="multilevel"/>
    <w:tmpl w:val="DF28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620CB"/>
    <w:multiLevelType w:val="multilevel"/>
    <w:tmpl w:val="6DA2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A75E4"/>
    <w:multiLevelType w:val="multilevel"/>
    <w:tmpl w:val="EE98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E3AE6"/>
    <w:multiLevelType w:val="multilevel"/>
    <w:tmpl w:val="A748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153BF"/>
    <w:multiLevelType w:val="multilevel"/>
    <w:tmpl w:val="125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62FC3"/>
    <w:multiLevelType w:val="multilevel"/>
    <w:tmpl w:val="1B6C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9D0CC0"/>
    <w:multiLevelType w:val="multilevel"/>
    <w:tmpl w:val="B93A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4655724">
    <w:abstractNumId w:val="6"/>
  </w:num>
  <w:num w:numId="2" w16cid:durableId="374621251">
    <w:abstractNumId w:val="11"/>
  </w:num>
  <w:num w:numId="3" w16cid:durableId="867573103">
    <w:abstractNumId w:val="8"/>
  </w:num>
  <w:num w:numId="4" w16cid:durableId="1191409390">
    <w:abstractNumId w:val="9"/>
  </w:num>
  <w:num w:numId="5" w16cid:durableId="445002020">
    <w:abstractNumId w:val="10"/>
  </w:num>
  <w:num w:numId="6" w16cid:durableId="1440098419">
    <w:abstractNumId w:val="12"/>
  </w:num>
  <w:num w:numId="7" w16cid:durableId="804354509">
    <w:abstractNumId w:val="0"/>
  </w:num>
  <w:num w:numId="8" w16cid:durableId="1778133017">
    <w:abstractNumId w:val="2"/>
  </w:num>
  <w:num w:numId="9" w16cid:durableId="1299455919">
    <w:abstractNumId w:val="7"/>
  </w:num>
  <w:num w:numId="10" w16cid:durableId="627704794">
    <w:abstractNumId w:val="3"/>
  </w:num>
  <w:num w:numId="11" w16cid:durableId="2134208548">
    <w:abstractNumId w:val="5"/>
  </w:num>
  <w:num w:numId="12" w16cid:durableId="985403407">
    <w:abstractNumId w:val="1"/>
  </w:num>
  <w:num w:numId="13" w16cid:durableId="2112778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1B"/>
    <w:rsid w:val="000648FF"/>
    <w:rsid w:val="000D6C0B"/>
    <w:rsid w:val="001D7091"/>
    <w:rsid w:val="00204BC3"/>
    <w:rsid w:val="00224A91"/>
    <w:rsid w:val="00323FC2"/>
    <w:rsid w:val="003427FB"/>
    <w:rsid w:val="003730B9"/>
    <w:rsid w:val="0039413D"/>
    <w:rsid w:val="004617C5"/>
    <w:rsid w:val="004E02EC"/>
    <w:rsid w:val="004F3909"/>
    <w:rsid w:val="005179E1"/>
    <w:rsid w:val="00550FD9"/>
    <w:rsid w:val="00566445"/>
    <w:rsid w:val="005702D5"/>
    <w:rsid w:val="00570395"/>
    <w:rsid w:val="00590688"/>
    <w:rsid w:val="005E5957"/>
    <w:rsid w:val="005F186C"/>
    <w:rsid w:val="005F1C83"/>
    <w:rsid w:val="00645F50"/>
    <w:rsid w:val="0065390A"/>
    <w:rsid w:val="00684B6B"/>
    <w:rsid w:val="0069071B"/>
    <w:rsid w:val="006D3B3E"/>
    <w:rsid w:val="006E680E"/>
    <w:rsid w:val="007C5A11"/>
    <w:rsid w:val="007F2E11"/>
    <w:rsid w:val="00854C33"/>
    <w:rsid w:val="008816D7"/>
    <w:rsid w:val="009417A4"/>
    <w:rsid w:val="009B6334"/>
    <w:rsid w:val="00A75D62"/>
    <w:rsid w:val="00A90708"/>
    <w:rsid w:val="00AB37B1"/>
    <w:rsid w:val="00AE2302"/>
    <w:rsid w:val="00B40B5F"/>
    <w:rsid w:val="00B628E7"/>
    <w:rsid w:val="00B9256D"/>
    <w:rsid w:val="00C331CF"/>
    <w:rsid w:val="00CD7CFF"/>
    <w:rsid w:val="00DA4A0B"/>
    <w:rsid w:val="00E215B5"/>
    <w:rsid w:val="00E81E94"/>
    <w:rsid w:val="00EB626B"/>
    <w:rsid w:val="00EC0AD6"/>
    <w:rsid w:val="00ED6E3A"/>
    <w:rsid w:val="00F10853"/>
    <w:rsid w:val="00F45AEB"/>
    <w:rsid w:val="00F53CFB"/>
    <w:rsid w:val="00F86EFF"/>
    <w:rsid w:val="00FA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AFBBC"/>
  <w15:chartTrackingRefBased/>
  <w15:docId w15:val="{FAFED6A6-19D1-7E4B-85D8-1011BE69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E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71B"/>
    <w:pPr>
      <w:spacing w:before="100" w:beforeAutospacing="1" w:after="100" w:afterAutospacing="1"/>
    </w:pPr>
  </w:style>
  <w:style w:type="character" w:styleId="Strong">
    <w:name w:val="Strong"/>
    <w:basedOn w:val="DefaultParagraphFont"/>
    <w:uiPriority w:val="22"/>
    <w:qFormat/>
    <w:rsid w:val="0069071B"/>
    <w:rPr>
      <w:b/>
      <w:bCs/>
    </w:rPr>
  </w:style>
  <w:style w:type="character" w:styleId="Emphasis">
    <w:name w:val="Emphasis"/>
    <w:basedOn w:val="DefaultParagraphFont"/>
    <w:uiPriority w:val="20"/>
    <w:qFormat/>
    <w:rsid w:val="0069071B"/>
    <w:rPr>
      <w:i/>
      <w:iCs/>
    </w:rPr>
  </w:style>
  <w:style w:type="paragraph" w:styleId="Revision">
    <w:name w:val="Revision"/>
    <w:hidden/>
    <w:uiPriority w:val="99"/>
    <w:semiHidden/>
    <w:rsid w:val="0065390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5390A"/>
    <w:rPr>
      <w:sz w:val="16"/>
      <w:szCs w:val="16"/>
    </w:rPr>
  </w:style>
  <w:style w:type="paragraph" w:styleId="CommentText">
    <w:name w:val="annotation text"/>
    <w:basedOn w:val="Normal"/>
    <w:link w:val="CommentTextChar"/>
    <w:uiPriority w:val="99"/>
    <w:semiHidden/>
    <w:unhideWhenUsed/>
    <w:rsid w:val="0065390A"/>
    <w:rPr>
      <w:sz w:val="20"/>
      <w:szCs w:val="20"/>
    </w:rPr>
  </w:style>
  <w:style w:type="character" w:customStyle="1" w:styleId="CommentTextChar">
    <w:name w:val="Comment Text Char"/>
    <w:basedOn w:val="DefaultParagraphFont"/>
    <w:link w:val="CommentText"/>
    <w:uiPriority w:val="99"/>
    <w:semiHidden/>
    <w:rsid w:val="006539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390A"/>
    <w:rPr>
      <w:b/>
      <w:bCs/>
    </w:rPr>
  </w:style>
  <w:style w:type="character" w:customStyle="1" w:styleId="CommentSubjectChar">
    <w:name w:val="Comment Subject Char"/>
    <w:basedOn w:val="CommentTextChar"/>
    <w:link w:val="CommentSubject"/>
    <w:uiPriority w:val="99"/>
    <w:semiHidden/>
    <w:rsid w:val="0065390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75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0124">
      <w:bodyDiv w:val="1"/>
      <w:marLeft w:val="0"/>
      <w:marRight w:val="0"/>
      <w:marTop w:val="0"/>
      <w:marBottom w:val="0"/>
      <w:divBdr>
        <w:top w:val="none" w:sz="0" w:space="0" w:color="auto"/>
        <w:left w:val="none" w:sz="0" w:space="0" w:color="auto"/>
        <w:bottom w:val="none" w:sz="0" w:space="0" w:color="auto"/>
        <w:right w:val="none" w:sz="0" w:space="0" w:color="auto"/>
      </w:divBdr>
    </w:div>
    <w:div w:id="139349618">
      <w:bodyDiv w:val="1"/>
      <w:marLeft w:val="0"/>
      <w:marRight w:val="0"/>
      <w:marTop w:val="0"/>
      <w:marBottom w:val="0"/>
      <w:divBdr>
        <w:top w:val="none" w:sz="0" w:space="0" w:color="auto"/>
        <w:left w:val="none" w:sz="0" w:space="0" w:color="auto"/>
        <w:bottom w:val="none" w:sz="0" w:space="0" w:color="auto"/>
        <w:right w:val="none" w:sz="0" w:space="0" w:color="auto"/>
      </w:divBdr>
    </w:div>
    <w:div w:id="290864853">
      <w:bodyDiv w:val="1"/>
      <w:marLeft w:val="0"/>
      <w:marRight w:val="0"/>
      <w:marTop w:val="0"/>
      <w:marBottom w:val="0"/>
      <w:divBdr>
        <w:top w:val="none" w:sz="0" w:space="0" w:color="auto"/>
        <w:left w:val="none" w:sz="0" w:space="0" w:color="auto"/>
        <w:bottom w:val="none" w:sz="0" w:space="0" w:color="auto"/>
        <w:right w:val="none" w:sz="0" w:space="0" w:color="auto"/>
      </w:divBdr>
    </w:div>
    <w:div w:id="488525889">
      <w:bodyDiv w:val="1"/>
      <w:marLeft w:val="0"/>
      <w:marRight w:val="0"/>
      <w:marTop w:val="0"/>
      <w:marBottom w:val="0"/>
      <w:divBdr>
        <w:top w:val="none" w:sz="0" w:space="0" w:color="auto"/>
        <w:left w:val="none" w:sz="0" w:space="0" w:color="auto"/>
        <w:bottom w:val="none" w:sz="0" w:space="0" w:color="auto"/>
        <w:right w:val="none" w:sz="0" w:space="0" w:color="auto"/>
      </w:divBdr>
    </w:div>
    <w:div w:id="621689210">
      <w:bodyDiv w:val="1"/>
      <w:marLeft w:val="0"/>
      <w:marRight w:val="0"/>
      <w:marTop w:val="0"/>
      <w:marBottom w:val="0"/>
      <w:divBdr>
        <w:top w:val="none" w:sz="0" w:space="0" w:color="auto"/>
        <w:left w:val="none" w:sz="0" w:space="0" w:color="auto"/>
        <w:bottom w:val="none" w:sz="0" w:space="0" w:color="auto"/>
        <w:right w:val="none" w:sz="0" w:space="0" w:color="auto"/>
      </w:divBdr>
    </w:div>
    <w:div w:id="6954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Poon</dc:creator>
  <cp:keywords/>
  <dc:description/>
  <cp:lastModifiedBy>Yan Poon</cp:lastModifiedBy>
  <cp:revision>4</cp:revision>
  <dcterms:created xsi:type="dcterms:W3CDTF">2022-02-25T02:18:00Z</dcterms:created>
  <dcterms:modified xsi:type="dcterms:W3CDTF">2022-03-30T01:53:00Z</dcterms:modified>
</cp:coreProperties>
</file>